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69" w:rsidRDefault="0092351F" w:rsidP="00F55D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62A6">
        <w:rPr>
          <w:noProof/>
          <w:lang w:eastAsia="da-DK"/>
        </w:rPr>
        <w:drawing>
          <wp:inline distT="0" distB="0" distL="0" distR="0">
            <wp:extent cx="1209675" cy="933450"/>
            <wp:effectExtent l="19050" t="0" r="9525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51F" w:rsidRPr="0092351F" w:rsidRDefault="0092351F">
      <w:pPr>
        <w:jc w:val="both"/>
        <w:rPr>
          <w:b/>
          <w:color w:val="0070C0"/>
          <w:sz w:val="32"/>
          <w:szCs w:val="32"/>
        </w:rPr>
      </w:pPr>
      <w:r w:rsidRPr="0092351F">
        <w:rPr>
          <w:b/>
          <w:color w:val="0070C0"/>
          <w:sz w:val="32"/>
          <w:szCs w:val="32"/>
        </w:rPr>
        <w:t>Ejerforeningen Nordlyset</w:t>
      </w:r>
    </w:p>
    <w:p w:rsidR="0092351F" w:rsidRDefault="0092351F">
      <w:pPr>
        <w:jc w:val="both"/>
        <w:rPr>
          <w:b/>
          <w:color w:val="0070C0"/>
          <w:sz w:val="32"/>
          <w:szCs w:val="32"/>
        </w:rPr>
      </w:pPr>
      <w:r w:rsidRPr="0092351F">
        <w:rPr>
          <w:b/>
          <w:color w:val="0070C0"/>
          <w:sz w:val="32"/>
          <w:szCs w:val="32"/>
        </w:rPr>
        <w:t>Amer</w:t>
      </w:r>
      <w:r>
        <w:rPr>
          <w:b/>
          <w:color w:val="0070C0"/>
          <w:sz w:val="32"/>
          <w:szCs w:val="32"/>
        </w:rPr>
        <w:t>ika Plads</w:t>
      </w:r>
      <w:r w:rsidR="009D1697">
        <w:rPr>
          <w:b/>
          <w:color w:val="0070C0"/>
          <w:sz w:val="32"/>
          <w:szCs w:val="32"/>
        </w:rPr>
        <w:t>,</w:t>
      </w:r>
      <w:r>
        <w:rPr>
          <w:b/>
          <w:color w:val="0070C0"/>
          <w:sz w:val="32"/>
          <w:szCs w:val="32"/>
        </w:rPr>
        <w:t xml:space="preserve"> København Ø</w:t>
      </w:r>
      <w:r>
        <w:rPr>
          <w:b/>
          <w:color w:val="0070C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ab/>
        <w:t xml:space="preserve">            </w:t>
      </w:r>
      <w:hyperlink r:id="rId9" w:history="1">
        <w:r w:rsidRPr="0092351F">
          <w:rPr>
            <w:rStyle w:val="Hyperlink"/>
            <w:b/>
            <w:color w:val="0070C0"/>
            <w:sz w:val="32"/>
            <w:szCs w:val="32"/>
          </w:rPr>
          <w:t>www.efnordlyset.dk</w:t>
        </w:r>
      </w:hyperlink>
    </w:p>
    <w:p w:rsidR="008B235E" w:rsidRDefault="00A341D6" w:rsidP="00F55DBA">
      <w:pPr>
        <w:rPr>
          <w:sz w:val="24"/>
          <w:szCs w:val="24"/>
        </w:rPr>
      </w:pPr>
      <w:r>
        <w:pict>
          <v:rect id="_x0000_i1025" style="width:523.3pt;height:8pt" o:hralign="center" o:hrstd="t" o:hrnoshade="t" o:hr="t" fillcolor="#17365d" stroked="f"/>
        </w:pict>
      </w:r>
    </w:p>
    <w:p w:rsidR="00C6129E" w:rsidRDefault="005D624B" w:rsidP="00CF03FC">
      <w:pPr>
        <w:ind w:firstLine="36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        </w:t>
      </w:r>
    </w:p>
    <w:p w:rsidR="00231351" w:rsidRDefault="00231351" w:rsidP="00C6129E">
      <w:pPr>
        <w:ind w:firstLine="360"/>
        <w:rPr>
          <w:b/>
          <w:sz w:val="28"/>
          <w:szCs w:val="28"/>
        </w:rPr>
      </w:pPr>
    </w:p>
    <w:p w:rsidR="00527225" w:rsidRPr="00821894" w:rsidRDefault="003654E3" w:rsidP="00527225">
      <w:pPr>
        <w:ind w:left="426"/>
        <w:rPr>
          <w:sz w:val="28"/>
          <w:szCs w:val="28"/>
          <w:u w:val="single"/>
        </w:rPr>
      </w:pPr>
      <w:r w:rsidRPr="00821894">
        <w:rPr>
          <w:sz w:val="28"/>
          <w:szCs w:val="28"/>
          <w:u w:val="single"/>
        </w:rPr>
        <w:t xml:space="preserve">Referat </w:t>
      </w:r>
      <w:r>
        <w:rPr>
          <w:sz w:val="28"/>
          <w:szCs w:val="28"/>
          <w:u w:val="single"/>
        </w:rPr>
        <w:t>a</w:t>
      </w:r>
      <w:r w:rsidRPr="00821894">
        <w:rPr>
          <w:sz w:val="28"/>
          <w:szCs w:val="28"/>
          <w:u w:val="single"/>
        </w:rPr>
        <w:t xml:space="preserve">f bestyrelsesmøde </w:t>
      </w:r>
      <w:r w:rsidR="00527225" w:rsidRPr="00821894">
        <w:rPr>
          <w:sz w:val="28"/>
          <w:szCs w:val="28"/>
          <w:u w:val="single"/>
        </w:rPr>
        <w:t xml:space="preserve">mandag d. </w:t>
      </w:r>
      <w:r w:rsidR="00527225">
        <w:rPr>
          <w:sz w:val="28"/>
          <w:szCs w:val="28"/>
          <w:u w:val="single"/>
        </w:rPr>
        <w:t>21. oktober</w:t>
      </w:r>
      <w:r w:rsidR="00527225" w:rsidRPr="00821894">
        <w:rPr>
          <w:sz w:val="28"/>
          <w:szCs w:val="28"/>
          <w:u w:val="single"/>
        </w:rPr>
        <w:t xml:space="preserve"> 201</w:t>
      </w:r>
      <w:r w:rsidR="00527225">
        <w:rPr>
          <w:sz w:val="28"/>
          <w:szCs w:val="28"/>
          <w:u w:val="single"/>
        </w:rPr>
        <w:t>9</w:t>
      </w:r>
      <w:r w:rsidR="00527225" w:rsidRPr="00821894">
        <w:rPr>
          <w:sz w:val="28"/>
          <w:szCs w:val="28"/>
          <w:u w:val="single"/>
        </w:rPr>
        <w:t xml:space="preserve"> kl. 1</w:t>
      </w:r>
      <w:r w:rsidR="00527225">
        <w:rPr>
          <w:sz w:val="28"/>
          <w:szCs w:val="28"/>
          <w:u w:val="single"/>
        </w:rPr>
        <w:t>8.00</w:t>
      </w:r>
      <w:r w:rsidR="00527225" w:rsidRPr="00821894">
        <w:rPr>
          <w:sz w:val="28"/>
          <w:szCs w:val="28"/>
          <w:u w:val="single"/>
        </w:rPr>
        <w:t>.</w:t>
      </w:r>
    </w:p>
    <w:p w:rsidR="00527225" w:rsidRDefault="00527225" w:rsidP="00527225">
      <w:pPr>
        <w:ind w:left="426"/>
        <w:rPr>
          <w:sz w:val="28"/>
          <w:szCs w:val="28"/>
        </w:rPr>
      </w:pPr>
    </w:p>
    <w:p w:rsidR="00527225" w:rsidRPr="00821894" w:rsidRDefault="00527225" w:rsidP="00527225">
      <w:pPr>
        <w:ind w:left="426"/>
        <w:rPr>
          <w:sz w:val="28"/>
          <w:szCs w:val="28"/>
        </w:rPr>
      </w:pPr>
      <w:r>
        <w:rPr>
          <w:sz w:val="28"/>
          <w:szCs w:val="28"/>
        </w:rPr>
        <w:t>SPH – Sø</w:t>
      </w:r>
      <w:r w:rsidRPr="00821894">
        <w:rPr>
          <w:sz w:val="28"/>
          <w:szCs w:val="28"/>
        </w:rPr>
        <w:t>ren P. Hassing, formand</w:t>
      </w:r>
    </w:p>
    <w:p w:rsidR="00527225" w:rsidRPr="00821894" w:rsidRDefault="00527225" w:rsidP="00527225">
      <w:pPr>
        <w:ind w:left="426"/>
        <w:rPr>
          <w:sz w:val="28"/>
          <w:szCs w:val="28"/>
        </w:rPr>
      </w:pPr>
      <w:r w:rsidRPr="00821894">
        <w:rPr>
          <w:sz w:val="28"/>
          <w:szCs w:val="28"/>
        </w:rPr>
        <w:t>C</w:t>
      </w:r>
      <w:r>
        <w:rPr>
          <w:sz w:val="28"/>
          <w:szCs w:val="28"/>
        </w:rPr>
        <w:t xml:space="preserve">GM – Christian </w:t>
      </w:r>
      <w:proofErr w:type="spellStart"/>
      <w:r>
        <w:rPr>
          <w:sz w:val="28"/>
          <w:szCs w:val="28"/>
        </w:rPr>
        <w:t>Gyldholm</w:t>
      </w:r>
      <w:proofErr w:type="spellEnd"/>
      <w:r>
        <w:rPr>
          <w:sz w:val="28"/>
          <w:szCs w:val="28"/>
        </w:rPr>
        <w:t xml:space="preserve"> Mø</w:t>
      </w:r>
      <w:r w:rsidRPr="00821894">
        <w:rPr>
          <w:sz w:val="28"/>
          <w:szCs w:val="28"/>
        </w:rPr>
        <w:t>ller</w:t>
      </w:r>
      <w:r>
        <w:rPr>
          <w:sz w:val="28"/>
          <w:szCs w:val="28"/>
        </w:rPr>
        <w:t xml:space="preserve"> </w:t>
      </w:r>
    </w:p>
    <w:p w:rsidR="00527225" w:rsidRPr="00220C85" w:rsidRDefault="00527225" w:rsidP="00527225">
      <w:pPr>
        <w:ind w:left="426"/>
        <w:rPr>
          <w:sz w:val="28"/>
          <w:szCs w:val="28"/>
        </w:rPr>
      </w:pPr>
      <w:r w:rsidRPr="00220C85">
        <w:rPr>
          <w:sz w:val="28"/>
          <w:szCs w:val="28"/>
        </w:rPr>
        <w:t>HA</w:t>
      </w:r>
      <w:r>
        <w:rPr>
          <w:sz w:val="28"/>
          <w:szCs w:val="28"/>
        </w:rPr>
        <w:t>C</w:t>
      </w:r>
      <w:r w:rsidRPr="00220C85">
        <w:rPr>
          <w:sz w:val="28"/>
          <w:szCs w:val="28"/>
        </w:rPr>
        <w:t xml:space="preserve"> </w:t>
      </w:r>
      <w:r w:rsidRPr="0082189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20C85">
        <w:rPr>
          <w:sz w:val="28"/>
          <w:szCs w:val="28"/>
        </w:rPr>
        <w:t>Henriette Alexander</w:t>
      </w:r>
      <w:r>
        <w:rPr>
          <w:sz w:val="28"/>
          <w:szCs w:val="28"/>
        </w:rPr>
        <w:t xml:space="preserve">-Christensen </w:t>
      </w:r>
    </w:p>
    <w:p w:rsidR="00527225" w:rsidRPr="00220C85" w:rsidRDefault="00527225" w:rsidP="00527225">
      <w:pPr>
        <w:ind w:left="426"/>
        <w:rPr>
          <w:sz w:val="28"/>
          <w:szCs w:val="28"/>
        </w:rPr>
      </w:pPr>
      <w:r w:rsidRPr="00220C85">
        <w:rPr>
          <w:sz w:val="28"/>
          <w:szCs w:val="28"/>
        </w:rPr>
        <w:t xml:space="preserve">LSG </w:t>
      </w:r>
      <w:r w:rsidRPr="00821894">
        <w:rPr>
          <w:sz w:val="28"/>
          <w:szCs w:val="28"/>
        </w:rPr>
        <w:t>–</w:t>
      </w:r>
      <w:r w:rsidRPr="00220C85">
        <w:rPr>
          <w:sz w:val="28"/>
          <w:szCs w:val="28"/>
        </w:rPr>
        <w:t xml:space="preserve"> Lisbeth Sand </w:t>
      </w:r>
      <w:proofErr w:type="spellStart"/>
      <w:r w:rsidRPr="00220C85">
        <w:rPr>
          <w:sz w:val="28"/>
          <w:szCs w:val="28"/>
        </w:rPr>
        <w:t>Gamst</w:t>
      </w:r>
      <w:proofErr w:type="spellEnd"/>
      <w:r>
        <w:rPr>
          <w:sz w:val="28"/>
          <w:szCs w:val="28"/>
        </w:rPr>
        <w:t xml:space="preserve"> (referent)</w:t>
      </w:r>
    </w:p>
    <w:p w:rsidR="00527225" w:rsidRDefault="00527225" w:rsidP="00527225">
      <w:pPr>
        <w:ind w:left="426"/>
        <w:rPr>
          <w:sz w:val="28"/>
          <w:szCs w:val="28"/>
        </w:rPr>
      </w:pPr>
    </w:p>
    <w:p w:rsidR="00527225" w:rsidRDefault="00527225" w:rsidP="00527225">
      <w:pPr>
        <w:ind w:left="426"/>
        <w:rPr>
          <w:sz w:val="28"/>
          <w:szCs w:val="28"/>
        </w:rPr>
      </w:pPr>
    </w:p>
    <w:p w:rsidR="00527225" w:rsidRPr="00E369FE" w:rsidRDefault="00527225" w:rsidP="00527225">
      <w:pPr>
        <w:ind w:left="426"/>
        <w:rPr>
          <w:sz w:val="28"/>
          <w:szCs w:val="28"/>
        </w:rPr>
      </w:pPr>
    </w:p>
    <w:p w:rsidR="00527225" w:rsidRDefault="00527225" w:rsidP="00527225">
      <w:pPr>
        <w:pStyle w:val="Listeafsnit"/>
        <w:numPr>
          <w:ilvl w:val="0"/>
          <w:numId w:val="1"/>
        </w:numPr>
        <w:ind w:left="851" w:hanging="425"/>
        <w:rPr>
          <w:sz w:val="28"/>
          <w:szCs w:val="28"/>
        </w:rPr>
      </w:pPr>
      <w:r w:rsidRPr="00E369FE">
        <w:rPr>
          <w:sz w:val="28"/>
          <w:szCs w:val="28"/>
        </w:rPr>
        <w:t>Godkendelse af referat</w:t>
      </w:r>
      <w:r>
        <w:rPr>
          <w:sz w:val="28"/>
          <w:szCs w:val="28"/>
        </w:rPr>
        <w:t xml:space="preserve"> af den 2. september 2019 – </w:t>
      </w:r>
      <w:proofErr w:type="gramStart"/>
      <w:r>
        <w:rPr>
          <w:sz w:val="28"/>
          <w:szCs w:val="28"/>
        </w:rPr>
        <w:t>godkendt</w:t>
      </w:r>
      <w:proofErr w:type="gramEnd"/>
      <w:r>
        <w:rPr>
          <w:sz w:val="28"/>
          <w:szCs w:val="28"/>
        </w:rPr>
        <w:t>.</w:t>
      </w:r>
    </w:p>
    <w:p w:rsidR="00527225" w:rsidRDefault="00527225" w:rsidP="00527225">
      <w:pPr>
        <w:pStyle w:val="Listeafsnit"/>
        <w:ind w:left="851"/>
        <w:rPr>
          <w:sz w:val="28"/>
          <w:szCs w:val="28"/>
        </w:rPr>
      </w:pPr>
    </w:p>
    <w:p w:rsidR="00527225" w:rsidRPr="00831B87" w:rsidRDefault="00527225" w:rsidP="00527225">
      <w:pPr>
        <w:pStyle w:val="Listeafsnit"/>
        <w:numPr>
          <w:ilvl w:val="0"/>
          <w:numId w:val="1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Henvendelse vedr. ”Til salg” skiltning mod gården, som ønskes forbudt. Bestyrelsen har drøftet dette, og finder det ikke </w:t>
      </w:r>
      <w:proofErr w:type="gramStart"/>
      <w:r>
        <w:rPr>
          <w:sz w:val="28"/>
          <w:szCs w:val="28"/>
        </w:rPr>
        <w:t>hensigtsmæssigt,  men</w:t>
      </w:r>
      <w:proofErr w:type="gramEnd"/>
      <w:r>
        <w:rPr>
          <w:sz w:val="28"/>
          <w:szCs w:val="28"/>
        </w:rPr>
        <w:t xml:space="preserve"> vil opfordre ejerne til at fjerne ”Til salg” skilte snarest efter salg.</w:t>
      </w:r>
    </w:p>
    <w:p w:rsidR="00527225" w:rsidRDefault="00527225" w:rsidP="00527225">
      <w:pPr>
        <w:pStyle w:val="Listeafsnit"/>
        <w:ind w:left="851"/>
        <w:rPr>
          <w:sz w:val="28"/>
          <w:szCs w:val="28"/>
        </w:rPr>
      </w:pPr>
    </w:p>
    <w:p w:rsidR="00527225" w:rsidRPr="00831B87" w:rsidRDefault="00527225" w:rsidP="00527225">
      <w:pPr>
        <w:pStyle w:val="Listeafsnit"/>
        <w:numPr>
          <w:ilvl w:val="0"/>
          <w:numId w:val="1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Der er aftalt møde med DEAS vedr. administrationsaftale tirsdag den 19. november 2019 kl. 13.30. SPH og CGM deltager. </w:t>
      </w:r>
    </w:p>
    <w:p w:rsidR="00527225" w:rsidRDefault="00527225" w:rsidP="00527225">
      <w:pPr>
        <w:pStyle w:val="Listeafsnit"/>
        <w:rPr>
          <w:sz w:val="28"/>
          <w:szCs w:val="28"/>
        </w:rPr>
      </w:pPr>
    </w:p>
    <w:p w:rsidR="00527225" w:rsidRDefault="00527225" w:rsidP="00527225">
      <w:pPr>
        <w:pStyle w:val="Listeafsnit"/>
        <w:numPr>
          <w:ilvl w:val="0"/>
          <w:numId w:val="1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Det nedsatte ”parkeringsudvalg” på generalforsamlingen i maj 2019 er ikke kommet videre med opgaven pga. ressourceknaphed. Såfremt der er nogle interesserede i at overtage opgaven, så kontakt venligst bestyrelsen.</w:t>
      </w:r>
    </w:p>
    <w:p w:rsidR="00527225" w:rsidRDefault="00527225" w:rsidP="00527225">
      <w:pPr>
        <w:pStyle w:val="Listeafsnit"/>
        <w:ind w:left="851"/>
        <w:rPr>
          <w:sz w:val="28"/>
          <w:szCs w:val="28"/>
        </w:rPr>
      </w:pPr>
    </w:p>
    <w:p w:rsidR="00527225" w:rsidRDefault="00527225" w:rsidP="00527225">
      <w:pPr>
        <w:pStyle w:val="Listeafsnit"/>
        <w:numPr>
          <w:ilvl w:val="0"/>
          <w:numId w:val="1"/>
        </w:numPr>
        <w:ind w:left="851" w:hanging="425"/>
        <w:rPr>
          <w:sz w:val="28"/>
          <w:szCs w:val="28"/>
        </w:rPr>
      </w:pPr>
      <w:r w:rsidRPr="00C0395F">
        <w:rPr>
          <w:sz w:val="28"/>
          <w:szCs w:val="28"/>
        </w:rPr>
        <w:t xml:space="preserve">Vedr. </w:t>
      </w:r>
      <w:proofErr w:type="spellStart"/>
      <w:r w:rsidRPr="00C0395F">
        <w:rPr>
          <w:sz w:val="28"/>
          <w:szCs w:val="28"/>
        </w:rPr>
        <w:t>fibernet</w:t>
      </w:r>
      <w:proofErr w:type="spellEnd"/>
      <w:r w:rsidRPr="00C0395F">
        <w:rPr>
          <w:sz w:val="28"/>
          <w:szCs w:val="28"/>
        </w:rPr>
        <w:t xml:space="preserve"> i ejendommen – Bestyrelsen er ikke blevet kontaktet </w:t>
      </w:r>
      <w:r>
        <w:rPr>
          <w:sz w:val="28"/>
          <w:szCs w:val="28"/>
        </w:rPr>
        <w:t xml:space="preserve">af interesserede ejere der vil arbejde på opgaven </w:t>
      </w:r>
      <w:r w:rsidRPr="00C0395F">
        <w:rPr>
          <w:sz w:val="28"/>
          <w:szCs w:val="28"/>
        </w:rPr>
        <w:t>(jf. referat</w:t>
      </w:r>
      <w:r>
        <w:rPr>
          <w:sz w:val="28"/>
          <w:szCs w:val="28"/>
        </w:rPr>
        <w:t xml:space="preserve"> fra sidste bestyrelsesmøde</w:t>
      </w:r>
      <w:r w:rsidRPr="00C0395F">
        <w:rPr>
          <w:sz w:val="28"/>
          <w:szCs w:val="28"/>
        </w:rPr>
        <w:t xml:space="preserve">), så opgaven afventer derfor forsat. </w:t>
      </w:r>
    </w:p>
    <w:p w:rsidR="00527225" w:rsidRPr="00C0395F" w:rsidRDefault="00527225" w:rsidP="00527225">
      <w:pPr>
        <w:pStyle w:val="Listeafsnit"/>
        <w:ind w:left="851"/>
        <w:rPr>
          <w:sz w:val="28"/>
          <w:szCs w:val="28"/>
        </w:rPr>
      </w:pPr>
    </w:p>
    <w:p w:rsidR="00527225" w:rsidRDefault="00527225" w:rsidP="00527225">
      <w:pPr>
        <w:pStyle w:val="Listeafsnit"/>
        <w:numPr>
          <w:ilvl w:val="0"/>
          <w:numId w:val="1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Bestyrelsen har modtaget et tilbud på udarbejdelse af en vedligeholdelsesplan for ejendommen og det accepterer vi og får igangsat i </w:t>
      </w:r>
      <w:r w:rsidR="00654C4C">
        <w:rPr>
          <w:sz w:val="28"/>
          <w:szCs w:val="28"/>
        </w:rPr>
        <w:t>4</w:t>
      </w:r>
      <w:r>
        <w:rPr>
          <w:sz w:val="28"/>
          <w:szCs w:val="28"/>
        </w:rPr>
        <w:t>. kvartal 2019.</w:t>
      </w:r>
    </w:p>
    <w:p w:rsidR="00527225" w:rsidRDefault="00527225" w:rsidP="00527225">
      <w:pPr>
        <w:pStyle w:val="Listeafsnit"/>
        <w:ind w:left="851"/>
        <w:rPr>
          <w:sz w:val="28"/>
          <w:szCs w:val="28"/>
        </w:rPr>
      </w:pPr>
    </w:p>
    <w:p w:rsidR="00527225" w:rsidRDefault="00527225" w:rsidP="00527225">
      <w:pPr>
        <w:pStyle w:val="Listeafsnit"/>
        <w:numPr>
          <w:ilvl w:val="0"/>
          <w:numId w:val="1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Ejerforeningens hjemmeside </w:t>
      </w:r>
      <w:hyperlink r:id="rId10" w:history="1">
        <w:r w:rsidRPr="003A236A">
          <w:rPr>
            <w:rStyle w:val="Hyperlink"/>
            <w:sz w:val="28"/>
            <w:szCs w:val="28"/>
          </w:rPr>
          <w:t>www.efnordlyset.dk</w:t>
        </w:r>
      </w:hyperlink>
      <w:r>
        <w:rPr>
          <w:sz w:val="28"/>
          <w:szCs w:val="28"/>
        </w:rPr>
        <w:t xml:space="preserve"> trænger til en ”</w:t>
      </w:r>
      <w:proofErr w:type="spellStart"/>
      <w:r>
        <w:rPr>
          <w:sz w:val="28"/>
          <w:szCs w:val="28"/>
        </w:rPr>
        <w:t>make-over</w:t>
      </w:r>
      <w:proofErr w:type="spellEnd"/>
      <w:r>
        <w:rPr>
          <w:sz w:val="28"/>
          <w:szCs w:val="28"/>
        </w:rPr>
        <w:t>”, så bestyrelsen bestiller et tilbud på dette.</w:t>
      </w:r>
    </w:p>
    <w:p w:rsidR="00527225" w:rsidRPr="00065A56" w:rsidRDefault="00527225" w:rsidP="00527225">
      <w:pPr>
        <w:rPr>
          <w:sz w:val="28"/>
          <w:szCs w:val="28"/>
        </w:rPr>
      </w:pPr>
    </w:p>
    <w:p w:rsidR="00527225" w:rsidRPr="005E6CEC" w:rsidRDefault="00527225" w:rsidP="00527225">
      <w:pPr>
        <w:pStyle w:val="Listeafsnit"/>
        <w:rPr>
          <w:sz w:val="28"/>
          <w:szCs w:val="28"/>
        </w:rPr>
      </w:pPr>
    </w:p>
    <w:p w:rsidR="00ED052B" w:rsidRDefault="00527225" w:rsidP="00527225">
      <w:pPr>
        <w:pStyle w:val="Listeafsni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Næste bestyrelsesmøde er mandag den 9. december 2019 kl. 18.30.</w:t>
      </w:r>
    </w:p>
    <w:p w:rsidR="00527225" w:rsidRPr="00E369FE" w:rsidRDefault="00527225" w:rsidP="00527225">
      <w:pPr>
        <w:pStyle w:val="Listeafsnit"/>
        <w:ind w:left="0"/>
        <w:rPr>
          <w:sz w:val="28"/>
          <w:szCs w:val="28"/>
        </w:rPr>
      </w:pPr>
    </w:p>
    <w:p w:rsidR="00BE6026" w:rsidRPr="00527225" w:rsidRDefault="00A341D6" w:rsidP="00527225">
      <w:pPr>
        <w:pStyle w:val="Listeafsnit"/>
        <w:ind w:left="1134" w:hanging="708"/>
      </w:pPr>
      <w:r>
        <w:pict>
          <v:rect id="_x0000_i1026" style="width:523.3pt;height:8pt" o:hralign="center" o:hrstd="t" o:hrnoshade="t" o:hr="t" fillcolor="#17365d" stroked="f"/>
        </w:pict>
      </w:r>
    </w:p>
    <w:sectPr w:rsidR="00BE6026" w:rsidRPr="00527225" w:rsidSect="00F55D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720" w:bottom="567" w:left="720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0FB" w:rsidRDefault="00EF60FB" w:rsidP="00585A7F">
      <w:r>
        <w:separator/>
      </w:r>
    </w:p>
  </w:endnote>
  <w:endnote w:type="continuationSeparator" w:id="0">
    <w:p w:rsidR="00EF60FB" w:rsidRDefault="00EF60FB" w:rsidP="00585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A7F" w:rsidRDefault="00585A7F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A7F" w:rsidRDefault="00585A7F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A7F" w:rsidRDefault="00585A7F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0FB" w:rsidRDefault="00EF60FB" w:rsidP="00585A7F">
      <w:r>
        <w:separator/>
      </w:r>
    </w:p>
  </w:footnote>
  <w:footnote w:type="continuationSeparator" w:id="0">
    <w:p w:rsidR="00EF60FB" w:rsidRDefault="00EF60FB" w:rsidP="00585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A7F" w:rsidRDefault="00585A7F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A7F" w:rsidRDefault="00585A7F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A7F" w:rsidRDefault="00585A7F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3F31"/>
    <w:multiLevelType w:val="hybridMultilevel"/>
    <w:tmpl w:val="D5F472AC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>
    <w:nsid w:val="0C082EF3"/>
    <w:multiLevelType w:val="hybridMultilevel"/>
    <w:tmpl w:val="D08C48A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361A11"/>
    <w:multiLevelType w:val="hybridMultilevel"/>
    <w:tmpl w:val="4BDED932"/>
    <w:lvl w:ilvl="0" w:tplc="040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D84DAC"/>
    <w:multiLevelType w:val="hybridMultilevel"/>
    <w:tmpl w:val="1930A56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216580"/>
    <w:multiLevelType w:val="hybridMultilevel"/>
    <w:tmpl w:val="B9404222"/>
    <w:lvl w:ilvl="0" w:tplc="0406000F">
      <w:start w:val="1"/>
      <w:numFmt w:val="decimal"/>
      <w:lvlText w:val="%1."/>
      <w:lvlJc w:val="left"/>
      <w:pPr>
        <w:ind w:left="1146" w:hanging="360"/>
      </w:pPr>
    </w:lvl>
    <w:lvl w:ilvl="1" w:tplc="04060015">
      <w:start w:val="1"/>
      <w:numFmt w:val="upperLetter"/>
      <w:lvlText w:val="%2."/>
      <w:lvlJc w:val="left"/>
      <w:pPr>
        <w:ind w:left="1866" w:hanging="360"/>
      </w:pPr>
    </w:lvl>
    <w:lvl w:ilvl="2" w:tplc="0406001B" w:tentative="1">
      <w:start w:val="1"/>
      <w:numFmt w:val="lowerRoman"/>
      <w:lvlText w:val="%3."/>
      <w:lvlJc w:val="right"/>
      <w:pPr>
        <w:ind w:left="2586" w:hanging="180"/>
      </w:pPr>
    </w:lvl>
    <w:lvl w:ilvl="3" w:tplc="0406000F" w:tentative="1">
      <w:start w:val="1"/>
      <w:numFmt w:val="decimal"/>
      <w:lvlText w:val="%4."/>
      <w:lvlJc w:val="left"/>
      <w:pPr>
        <w:ind w:left="3306" w:hanging="360"/>
      </w:pPr>
    </w:lvl>
    <w:lvl w:ilvl="4" w:tplc="04060019" w:tentative="1">
      <w:start w:val="1"/>
      <w:numFmt w:val="lowerLetter"/>
      <w:lvlText w:val="%5."/>
      <w:lvlJc w:val="left"/>
      <w:pPr>
        <w:ind w:left="4026" w:hanging="360"/>
      </w:pPr>
    </w:lvl>
    <w:lvl w:ilvl="5" w:tplc="0406001B" w:tentative="1">
      <w:start w:val="1"/>
      <w:numFmt w:val="lowerRoman"/>
      <w:lvlText w:val="%6."/>
      <w:lvlJc w:val="right"/>
      <w:pPr>
        <w:ind w:left="4746" w:hanging="180"/>
      </w:pPr>
    </w:lvl>
    <w:lvl w:ilvl="6" w:tplc="0406000F" w:tentative="1">
      <w:start w:val="1"/>
      <w:numFmt w:val="decimal"/>
      <w:lvlText w:val="%7."/>
      <w:lvlJc w:val="left"/>
      <w:pPr>
        <w:ind w:left="5466" w:hanging="360"/>
      </w:pPr>
    </w:lvl>
    <w:lvl w:ilvl="7" w:tplc="04060019" w:tentative="1">
      <w:start w:val="1"/>
      <w:numFmt w:val="lowerLetter"/>
      <w:lvlText w:val="%8."/>
      <w:lvlJc w:val="left"/>
      <w:pPr>
        <w:ind w:left="6186" w:hanging="360"/>
      </w:pPr>
    </w:lvl>
    <w:lvl w:ilvl="8" w:tplc="040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18C10AC"/>
    <w:multiLevelType w:val="hybridMultilevel"/>
    <w:tmpl w:val="276E0A3E"/>
    <w:lvl w:ilvl="0" w:tplc="60FC09CC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>
    <w:nsid w:val="68F25236"/>
    <w:multiLevelType w:val="hybridMultilevel"/>
    <w:tmpl w:val="730856D4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0F58B6"/>
    <w:multiLevelType w:val="hybridMultilevel"/>
    <w:tmpl w:val="E98A0F8A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E4F6956"/>
    <w:multiLevelType w:val="hybridMultilevel"/>
    <w:tmpl w:val="E9E0C27A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F82631B"/>
    <w:multiLevelType w:val="multilevel"/>
    <w:tmpl w:val="454027A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2351F"/>
    <w:rsid w:val="0000054F"/>
    <w:rsid w:val="00020DCF"/>
    <w:rsid w:val="00042F6E"/>
    <w:rsid w:val="00051549"/>
    <w:rsid w:val="000650A6"/>
    <w:rsid w:val="000666C3"/>
    <w:rsid w:val="000736AC"/>
    <w:rsid w:val="000D7B9E"/>
    <w:rsid w:val="000F40CE"/>
    <w:rsid w:val="001105B5"/>
    <w:rsid w:val="001235DB"/>
    <w:rsid w:val="00127980"/>
    <w:rsid w:val="001558D0"/>
    <w:rsid w:val="00156380"/>
    <w:rsid w:val="00176A33"/>
    <w:rsid w:val="00183410"/>
    <w:rsid w:val="001A62B2"/>
    <w:rsid w:val="001C6052"/>
    <w:rsid w:val="001C7D55"/>
    <w:rsid w:val="001D0291"/>
    <w:rsid w:val="001D4397"/>
    <w:rsid w:val="00207369"/>
    <w:rsid w:val="0021020B"/>
    <w:rsid w:val="0021099A"/>
    <w:rsid w:val="00211081"/>
    <w:rsid w:val="002114FD"/>
    <w:rsid w:val="002174ED"/>
    <w:rsid w:val="00231351"/>
    <w:rsid w:val="00257F5A"/>
    <w:rsid w:val="00273CD0"/>
    <w:rsid w:val="00274D43"/>
    <w:rsid w:val="002911E6"/>
    <w:rsid w:val="002B4693"/>
    <w:rsid w:val="002D57AF"/>
    <w:rsid w:val="002D70ED"/>
    <w:rsid w:val="002F5CB2"/>
    <w:rsid w:val="00307346"/>
    <w:rsid w:val="00320909"/>
    <w:rsid w:val="00321F77"/>
    <w:rsid w:val="003339C0"/>
    <w:rsid w:val="003654E3"/>
    <w:rsid w:val="00391128"/>
    <w:rsid w:val="0039642C"/>
    <w:rsid w:val="003A1B21"/>
    <w:rsid w:val="003A6E88"/>
    <w:rsid w:val="003A79EC"/>
    <w:rsid w:val="003E2639"/>
    <w:rsid w:val="003E6AAB"/>
    <w:rsid w:val="003F752F"/>
    <w:rsid w:val="0040557F"/>
    <w:rsid w:val="00420090"/>
    <w:rsid w:val="00426B87"/>
    <w:rsid w:val="00453024"/>
    <w:rsid w:val="0047740E"/>
    <w:rsid w:val="00484C12"/>
    <w:rsid w:val="004A1631"/>
    <w:rsid w:val="004A4E1C"/>
    <w:rsid w:val="004D5F55"/>
    <w:rsid w:val="004F3CCF"/>
    <w:rsid w:val="004F5DB4"/>
    <w:rsid w:val="0052026F"/>
    <w:rsid w:val="00527225"/>
    <w:rsid w:val="00545375"/>
    <w:rsid w:val="00585A7F"/>
    <w:rsid w:val="005C21AF"/>
    <w:rsid w:val="005D624B"/>
    <w:rsid w:val="005E6CEC"/>
    <w:rsid w:val="006234B1"/>
    <w:rsid w:val="0062783F"/>
    <w:rsid w:val="006308DD"/>
    <w:rsid w:val="006520ED"/>
    <w:rsid w:val="00654C4C"/>
    <w:rsid w:val="00667A4E"/>
    <w:rsid w:val="00672B67"/>
    <w:rsid w:val="00687927"/>
    <w:rsid w:val="00696C41"/>
    <w:rsid w:val="00721AE4"/>
    <w:rsid w:val="007230F2"/>
    <w:rsid w:val="00751014"/>
    <w:rsid w:val="00757E7F"/>
    <w:rsid w:val="00774B84"/>
    <w:rsid w:val="00786868"/>
    <w:rsid w:val="007B397B"/>
    <w:rsid w:val="007D16AA"/>
    <w:rsid w:val="007E4EE9"/>
    <w:rsid w:val="007F0BD5"/>
    <w:rsid w:val="007F7B12"/>
    <w:rsid w:val="008062A6"/>
    <w:rsid w:val="00811D42"/>
    <w:rsid w:val="0081242E"/>
    <w:rsid w:val="00827CB4"/>
    <w:rsid w:val="00844371"/>
    <w:rsid w:val="0085084A"/>
    <w:rsid w:val="00855EC6"/>
    <w:rsid w:val="0087712C"/>
    <w:rsid w:val="008B235E"/>
    <w:rsid w:val="008D274B"/>
    <w:rsid w:val="008E0016"/>
    <w:rsid w:val="008E0B1E"/>
    <w:rsid w:val="00917BA5"/>
    <w:rsid w:val="0092351F"/>
    <w:rsid w:val="009257E9"/>
    <w:rsid w:val="009308AC"/>
    <w:rsid w:val="00935ADA"/>
    <w:rsid w:val="009701EA"/>
    <w:rsid w:val="00990CF7"/>
    <w:rsid w:val="00997511"/>
    <w:rsid w:val="009D1697"/>
    <w:rsid w:val="009D4999"/>
    <w:rsid w:val="009F1439"/>
    <w:rsid w:val="00A341D6"/>
    <w:rsid w:val="00A46204"/>
    <w:rsid w:val="00AB29AC"/>
    <w:rsid w:val="00AC3187"/>
    <w:rsid w:val="00AE2134"/>
    <w:rsid w:val="00B1056E"/>
    <w:rsid w:val="00B37921"/>
    <w:rsid w:val="00B72350"/>
    <w:rsid w:val="00BD4BFC"/>
    <w:rsid w:val="00BE2DFC"/>
    <w:rsid w:val="00BE6026"/>
    <w:rsid w:val="00BF3209"/>
    <w:rsid w:val="00C6129E"/>
    <w:rsid w:val="00C66491"/>
    <w:rsid w:val="00C858AE"/>
    <w:rsid w:val="00C92549"/>
    <w:rsid w:val="00CB52F6"/>
    <w:rsid w:val="00CC07FE"/>
    <w:rsid w:val="00CC1A9F"/>
    <w:rsid w:val="00CC73C4"/>
    <w:rsid w:val="00CD6BC5"/>
    <w:rsid w:val="00CF03FC"/>
    <w:rsid w:val="00CF79CD"/>
    <w:rsid w:val="00D06042"/>
    <w:rsid w:val="00D5660B"/>
    <w:rsid w:val="00D802B0"/>
    <w:rsid w:val="00DA648B"/>
    <w:rsid w:val="00DD3736"/>
    <w:rsid w:val="00DD5700"/>
    <w:rsid w:val="00DE2BF8"/>
    <w:rsid w:val="00E15F5A"/>
    <w:rsid w:val="00E1748D"/>
    <w:rsid w:val="00E3502C"/>
    <w:rsid w:val="00E369FE"/>
    <w:rsid w:val="00E668C6"/>
    <w:rsid w:val="00E71E00"/>
    <w:rsid w:val="00E77FDD"/>
    <w:rsid w:val="00E916BA"/>
    <w:rsid w:val="00EA2097"/>
    <w:rsid w:val="00EB7609"/>
    <w:rsid w:val="00ED052B"/>
    <w:rsid w:val="00ED6D41"/>
    <w:rsid w:val="00EE6AAD"/>
    <w:rsid w:val="00EF60FB"/>
    <w:rsid w:val="00F03E4C"/>
    <w:rsid w:val="00F1010D"/>
    <w:rsid w:val="00F156FB"/>
    <w:rsid w:val="00F213AB"/>
    <w:rsid w:val="00F337EB"/>
    <w:rsid w:val="00F403CC"/>
    <w:rsid w:val="00F5018F"/>
    <w:rsid w:val="00F51644"/>
    <w:rsid w:val="00F55DBA"/>
    <w:rsid w:val="00F71CE6"/>
    <w:rsid w:val="00F7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69"/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rsid w:val="00207369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rsid w:val="00207369"/>
    <w:pPr>
      <w:spacing w:after="120"/>
    </w:pPr>
  </w:style>
  <w:style w:type="character" w:styleId="Hyperlink">
    <w:name w:val="Hyperlink"/>
    <w:uiPriority w:val="99"/>
    <w:unhideWhenUsed/>
    <w:rsid w:val="0092351F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8B235E"/>
    <w:pPr>
      <w:ind w:left="1304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16BA"/>
    <w:rPr>
      <w:rFonts w:ascii="Segoe UI" w:hAnsi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E916BA"/>
    <w:rPr>
      <w:rFonts w:ascii="Segoe UI" w:hAnsi="Segoe UI" w:cs="Segoe UI"/>
      <w:sz w:val="18"/>
      <w:szCs w:val="18"/>
      <w:lang w:eastAsia="en-US"/>
    </w:rPr>
  </w:style>
  <w:style w:type="paragraph" w:customStyle="1" w:styleId="xmsonormal">
    <w:name w:val="x_msonormal"/>
    <w:basedOn w:val="Normal"/>
    <w:rsid w:val="00E15F5A"/>
    <w:rPr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585A7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85A7F"/>
    <w:rPr>
      <w:lang w:eastAsia="en-US"/>
    </w:rPr>
  </w:style>
  <w:style w:type="paragraph" w:styleId="Sidefod">
    <w:name w:val="footer"/>
    <w:basedOn w:val="Normal"/>
    <w:link w:val="SidefodTegn"/>
    <w:uiPriority w:val="99"/>
    <w:semiHidden/>
    <w:unhideWhenUsed/>
    <w:rsid w:val="00585A7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85A7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6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57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6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94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1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87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8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52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97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27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4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59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3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84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62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1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56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56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21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05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73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00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04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95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71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9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44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59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00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0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82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35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2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67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1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fnordlyset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fnordlyset.d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26C91-817C-41F5-B62B-A83519AFB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/>
  <LinksUpToDate>false</LinksUpToDate>
  <CharactersWithSpaces>1556</CharactersWithSpaces>
  <SharedDoc>false</SharedDoc>
  <HLinks>
    <vt:vector size="6" baseType="variant">
      <vt:variant>
        <vt:i4>7471204</vt:i4>
      </vt:variant>
      <vt:variant>
        <vt:i4>0</vt:i4>
      </vt:variant>
      <vt:variant>
        <vt:i4>0</vt:i4>
      </vt:variant>
      <vt:variant>
        <vt:i4>5</vt:i4>
      </vt:variant>
      <vt:variant>
        <vt:lpwstr>http://www.efnordlyset.dk/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Claus Aistrup</dc:creator>
  <cp:lastModifiedBy>Lisbeth Gamst</cp:lastModifiedBy>
  <cp:revision>3</cp:revision>
  <cp:lastPrinted>2018-03-11T16:20:00Z</cp:lastPrinted>
  <dcterms:created xsi:type="dcterms:W3CDTF">2019-10-21T17:28:00Z</dcterms:created>
  <dcterms:modified xsi:type="dcterms:W3CDTF">2019-10-22T10:12:00Z</dcterms:modified>
</cp:coreProperties>
</file>